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41F" w:rsidRPr="006579AB" w:rsidRDefault="00A74CA5" w:rsidP="00690564">
      <w:pPr>
        <w:jc w:val="center"/>
        <w:rPr>
          <w:rFonts w:ascii="Britannic Bold" w:hAnsi="Britannic Bold"/>
          <w:color w:val="538135" w:themeColor="accent6" w:themeShade="BF"/>
          <w:sz w:val="72"/>
          <w:szCs w:val="72"/>
        </w:rPr>
      </w:pPr>
      <w:r w:rsidRPr="006579AB">
        <w:rPr>
          <w:rFonts w:ascii="Times New Roman" w:hAnsi="Times New Roman" w:cs="Times New Roman"/>
          <w:noProof/>
          <w:color w:val="538135" w:themeColor="accent6" w:themeShade="BF"/>
          <w:sz w:val="24"/>
          <w:szCs w:val="24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323850</wp:posOffset>
            </wp:positionV>
            <wp:extent cx="1985645" cy="2026285"/>
            <wp:effectExtent l="323850" t="323850" r="319405" b="316865"/>
            <wp:wrapSquare wrapText="bothSides"/>
            <wp:docPr id="1" name="Picture 1" descr="IMG_9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93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281" b="343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5645" cy="202628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0564" w:rsidRPr="006579AB">
        <w:rPr>
          <w:rFonts w:ascii="Britannic Bold" w:hAnsi="Britannic Bold"/>
          <w:color w:val="538135" w:themeColor="accent6" w:themeShade="BF"/>
          <w:sz w:val="72"/>
          <w:szCs w:val="72"/>
        </w:rPr>
        <w:t>WV Hope</w:t>
      </w:r>
    </w:p>
    <w:p w:rsidR="006579AB" w:rsidRPr="006579AB" w:rsidRDefault="00690564" w:rsidP="00690564">
      <w:pPr>
        <w:jc w:val="center"/>
        <w:rPr>
          <w:rFonts w:ascii="Britannic Bold" w:hAnsi="Britannic Bold"/>
          <w:color w:val="538135" w:themeColor="accent6" w:themeShade="BF"/>
          <w:sz w:val="48"/>
          <w:szCs w:val="48"/>
        </w:rPr>
      </w:pPr>
      <w:r w:rsidRPr="006579AB">
        <w:rPr>
          <w:rFonts w:ascii="Britannic Bold" w:hAnsi="Britannic Bold"/>
          <w:color w:val="538135" w:themeColor="accent6" w:themeShade="BF"/>
          <w:sz w:val="48"/>
          <w:szCs w:val="48"/>
        </w:rPr>
        <w:t xml:space="preserve">(An Alternative to </w:t>
      </w:r>
    </w:p>
    <w:p w:rsidR="00690564" w:rsidRPr="006579AB" w:rsidRDefault="00690564" w:rsidP="00690564">
      <w:pPr>
        <w:jc w:val="center"/>
        <w:rPr>
          <w:rFonts w:ascii="Britannic Bold" w:hAnsi="Britannic Bold"/>
          <w:color w:val="538135" w:themeColor="accent6" w:themeShade="BF"/>
          <w:sz w:val="48"/>
          <w:szCs w:val="48"/>
        </w:rPr>
      </w:pPr>
      <w:r w:rsidRPr="006579AB">
        <w:rPr>
          <w:rFonts w:ascii="Britannic Bold" w:hAnsi="Britannic Bold"/>
          <w:color w:val="538135" w:themeColor="accent6" w:themeShade="BF"/>
          <w:sz w:val="48"/>
          <w:szCs w:val="48"/>
        </w:rPr>
        <w:t xml:space="preserve">White </w:t>
      </w:r>
      <w:proofErr w:type="gramStart"/>
      <w:r w:rsidRPr="006579AB">
        <w:rPr>
          <w:rFonts w:ascii="Britannic Bold" w:hAnsi="Britannic Bold"/>
          <w:color w:val="538135" w:themeColor="accent6" w:themeShade="BF"/>
          <w:sz w:val="48"/>
          <w:szCs w:val="48"/>
        </w:rPr>
        <w:t>Cross</w:t>
      </w:r>
      <w:proofErr w:type="gramEnd"/>
      <w:r w:rsidRPr="006579AB">
        <w:rPr>
          <w:rFonts w:ascii="Britannic Bold" w:hAnsi="Britannic Bold"/>
          <w:color w:val="538135" w:themeColor="accent6" w:themeShade="BF"/>
          <w:sz w:val="48"/>
          <w:szCs w:val="48"/>
        </w:rPr>
        <w:t>)</w:t>
      </w:r>
    </w:p>
    <w:p w:rsidR="00690564" w:rsidRDefault="00690564" w:rsidP="00690564">
      <w:pPr>
        <w:jc w:val="both"/>
        <w:rPr>
          <w:rFonts w:ascii="Britannic Bold" w:hAnsi="Britannic Bold"/>
          <w:sz w:val="48"/>
          <w:szCs w:val="48"/>
        </w:rPr>
      </w:pPr>
    </w:p>
    <w:p w:rsidR="00690564" w:rsidRPr="006579AB" w:rsidRDefault="00690564" w:rsidP="00690564">
      <w:pPr>
        <w:jc w:val="both"/>
        <w:rPr>
          <w:rFonts w:ascii="Arial" w:hAnsi="Arial" w:cs="Arial"/>
          <w:b/>
          <w:i/>
          <w:color w:val="538135" w:themeColor="accent6" w:themeShade="BF"/>
          <w:sz w:val="32"/>
          <w:szCs w:val="32"/>
        </w:rPr>
      </w:pPr>
      <w:r w:rsidRPr="006579AB">
        <w:rPr>
          <w:rFonts w:ascii="Arial" w:hAnsi="Arial" w:cs="Arial"/>
          <w:b/>
          <w:i/>
          <w:color w:val="538135" w:themeColor="accent6" w:themeShade="BF"/>
          <w:sz w:val="32"/>
          <w:szCs w:val="32"/>
        </w:rPr>
        <w:t>WV Hope is a new 2019 Ministr</w:t>
      </w:r>
      <w:r w:rsidR="00D13817" w:rsidRPr="006579AB">
        <w:rPr>
          <w:rFonts w:ascii="Arial" w:hAnsi="Arial" w:cs="Arial"/>
          <w:b/>
          <w:i/>
          <w:color w:val="538135" w:themeColor="accent6" w:themeShade="BF"/>
          <w:sz w:val="32"/>
          <w:szCs w:val="32"/>
        </w:rPr>
        <w:t>y for WV American Baptist Women.</w:t>
      </w:r>
      <w:r w:rsidRPr="006579AB">
        <w:rPr>
          <w:rFonts w:ascii="Arial" w:hAnsi="Arial" w:cs="Arial"/>
          <w:b/>
          <w:i/>
          <w:color w:val="538135" w:themeColor="accent6" w:themeShade="BF"/>
          <w:sz w:val="32"/>
          <w:szCs w:val="32"/>
        </w:rPr>
        <w:t xml:space="preserve">  White Cross Ministry is no longer a part of our National ABWM but instead is now a part of International Ministries WV Hope </w:t>
      </w:r>
      <w:proofErr w:type="gramStart"/>
      <w:r w:rsidRPr="006579AB">
        <w:rPr>
          <w:rFonts w:ascii="Arial" w:hAnsi="Arial" w:cs="Arial"/>
          <w:b/>
          <w:i/>
          <w:color w:val="538135" w:themeColor="accent6" w:themeShade="BF"/>
          <w:sz w:val="32"/>
          <w:szCs w:val="32"/>
        </w:rPr>
        <w:t>was created</w:t>
      </w:r>
      <w:proofErr w:type="gramEnd"/>
      <w:r w:rsidRPr="006579AB">
        <w:rPr>
          <w:rFonts w:ascii="Arial" w:hAnsi="Arial" w:cs="Arial"/>
          <w:b/>
          <w:i/>
          <w:color w:val="538135" w:themeColor="accent6" w:themeShade="BF"/>
          <w:sz w:val="32"/>
          <w:szCs w:val="32"/>
        </w:rPr>
        <w:t xml:space="preserve"> to allow ministry outreach to various charities and non-profit organizations within West Virginia. </w:t>
      </w:r>
      <w:r w:rsidR="007F2BCB" w:rsidRPr="006579AB">
        <w:rPr>
          <w:rFonts w:ascii="Arial" w:hAnsi="Arial" w:cs="Arial"/>
          <w:b/>
          <w:i/>
          <w:color w:val="538135" w:themeColor="accent6" w:themeShade="BF"/>
          <w:sz w:val="32"/>
          <w:szCs w:val="32"/>
        </w:rPr>
        <w:t xml:space="preserve"> Now you can choose from the many White Cross projects (</w:t>
      </w:r>
      <w:hyperlink r:id="rId6" w:history="1">
        <w:r w:rsidR="007F2BCB" w:rsidRPr="006579AB">
          <w:rPr>
            <w:rStyle w:val="Hyperlink"/>
            <w:rFonts w:ascii="Arial" w:hAnsi="Arial" w:cs="Arial"/>
            <w:b/>
            <w:i/>
            <w:color w:val="538135" w:themeColor="accent6" w:themeShade="BF"/>
            <w:sz w:val="32"/>
            <w:szCs w:val="32"/>
          </w:rPr>
          <w:t>www.internationalministries.org</w:t>
        </w:r>
      </w:hyperlink>
      <w:r w:rsidR="007F2BCB" w:rsidRPr="006579AB">
        <w:rPr>
          <w:rFonts w:ascii="Arial" w:hAnsi="Arial" w:cs="Arial"/>
          <w:b/>
          <w:i/>
          <w:color w:val="538135" w:themeColor="accent6" w:themeShade="BF"/>
          <w:sz w:val="32"/>
          <w:szCs w:val="32"/>
        </w:rPr>
        <w:t xml:space="preserve"> and scroll down the page until you see a brown box that </w:t>
      </w:r>
      <w:proofErr w:type="gramStart"/>
      <w:r w:rsidR="007F2BCB" w:rsidRPr="006579AB">
        <w:rPr>
          <w:rFonts w:ascii="Arial" w:hAnsi="Arial" w:cs="Arial"/>
          <w:b/>
          <w:i/>
          <w:color w:val="538135" w:themeColor="accent6" w:themeShade="BF"/>
          <w:sz w:val="32"/>
          <w:szCs w:val="32"/>
        </w:rPr>
        <w:t>says</w:t>
      </w:r>
      <w:proofErr w:type="gramEnd"/>
      <w:r w:rsidR="007F2BCB" w:rsidRPr="006579AB">
        <w:rPr>
          <w:rFonts w:ascii="Arial" w:hAnsi="Arial" w:cs="Arial"/>
          <w:b/>
          <w:i/>
          <w:color w:val="538135" w:themeColor="accent6" w:themeShade="BF"/>
          <w:sz w:val="32"/>
          <w:szCs w:val="32"/>
        </w:rPr>
        <w:t xml:space="preserve"> “Find a White Cross Project”) or </w:t>
      </w:r>
      <w:r w:rsidR="006579AB" w:rsidRPr="006579AB">
        <w:rPr>
          <w:rFonts w:ascii="Arial" w:hAnsi="Arial" w:cs="Arial"/>
          <w:b/>
          <w:i/>
          <w:color w:val="538135" w:themeColor="accent6" w:themeShade="BF"/>
          <w:sz w:val="32"/>
          <w:szCs w:val="32"/>
        </w:rPr>
        <w:t xml:space="preserve">one or all of the several WV Hope projects selected each year.  </w:t>
      </w:r>
    </w:p>
    <w:p w:rsidR="00690564" w:rsidRPr="006579AB" w:rsidRDefault="00690564" w:rsidP="00690564">
      <w:pPr>
        <w:jc w:val="both"/>
        <w:rPr>
          <w:rFonts w:ascii="Arial" w:hAnsi="Arial" w:cs="Arial"/>
          <w:b/>
          <w:i/>
          <w:color w:val="538135" w:themeColor="accent6" w:themeShade="BF"/>
          <w:sz w:val="32"/>
          <w:szCs w:val="32"/>
        </w:rPr>
      </w:pPr>
    </w:p>
    <w:p w:rsidR="00D13817" w:rsidRPr="006579AB" w:rsidRDefault="00D13817" w:rsidP="00690564">
      <w:pPr>
        <w:jc w:val="both"/>
        <w:rPr>
          <w:rFonts w:ascii="Arial" w:hAnsi="Arial" w:cs="Arial"/>
          <w:b/>
          <w:i/>
          <w:color w:val="538135" w:themeColor="accent6" w:themeShade="BF"/>
          <w:sz w:val="32"/>
          <w:szCs w:val="32"/>
        </w:rPr>
      </w:pPr>
      <w:r w:rsidRPr="006579AB">
        <w:rPr>
          <w:rFonts w:ascii="Arial" w:hAnsi="Arial" w:cs="Arial"/>
          <w:b/>
          <w:i/>
          <w:color w:val="538135" w:themeColor="accent6" w:themeShade="BF"/>
          <w:sz w:val="32"/>
          <w:szCs w:val="32"/>
        </w:rPr>
        <w:t>Each calendar year (commencing with 2021) there will be new ministries selected by the WV Hope Committee chaired by the First Vice-President of the State Executive Board.  Recommendations will be accepted for consideration</w:t>
      </w:r>
      <w:r w:rsidR="006579AB">
        <w:rPr>
          <w:rFonts w:ascii="Arial" w:hAnsi="Arial" w:cs="Arial"/>
          <w:b/>
          <w:i/>
          <w:color w:val="538135" w:themeColor="accent6" w:themeShade="BF"/>
          <w:sz w:val="32"/>
          <w:szCs w:val="32"/>
        </w:rPr>
        <w:t xml:space="preserve"> for the following year</w:t>
      </w:r>
      <w:r w:rsidRPr="006579AB">
        <w:rPr>
          <w:rFonts w:ascii="Arial" w:hAnsi="Arial" w:cs="Arial"/>
          <w:b/>
          <w:i/>
          <w:color w:val="538135" w:themeColor="accent6" w:themeShade="BF"/>
          <w:sz w:val="32"/>
          <w:szCs w:val="32"/>
        </w:rPr>
        <w:t xml:space="preserve"> prior to April </w:t>
      </w:r>
      <w:proofErr w:type="gramStart"/>
      <w:r w:rsidRPr="006579AB">
        <w:rPr>
          <w:rFonts w:ascii="Arial" w:hAnsi="Arial" w:cs="Arial"/>
          <w:b/>
          <w:i/>
          <w:color w:val="538135" w:themeColor="accent6" w:themeShade="BF"/>
          <w:sz w:val="32"/>
          <w:szCs w:val="32"/>
        </w:rPr>
        <w:t>15</w:t>
      </w:r>
      <w:r w:rsidRPr="006579AB">
        <w:rPr>
          <w:rFonts w:ascii="Arial" w:hAnsi="Arial" w:cs="Arial"/>
          <w:b/>
          <w:i/>
          <w:color w:val="538135" w:themeColor="accent6" w:themeShade="BF"/>
          <w:sz w:val="32"/>
          <w:szCs w:val="32"/>
          <w:vertAlign w:val="superscript"/>
        </w:rPr>
        <w:t>th</w:t>
      </w:r>
      <w:proofErr w:type="gramEnd"/>
      <w:r w:rsidRPr="006579AB">
        <w:rPr>
          <w:rFonts w:ascii="Arial" w:hAnsi="Arial" w:cs="Arial"/>
          <w:b/>
          <w:i/>
          <w:color w:val="538135" w:themeColor="accent6" w:themeShade="BF"/>
          <w:sz w:val="32"/>
          <w:szCs w:val="32"/>
        </w:rPr>
        <w:t xml:space="preserve"> each year.  </w:t>
      </w:r>
      <w:proofErr w:type="gramStart"/>
      <w:r w:rsidRPr="006579AB">
        <w:rPr>
          <w:rFonts w:ascii="Arial" w:hAnsi="Arial" w:cs="Arial"/>
          <w:b/>
          <w:i/>
          <w:color w:val="538135" w:themeColor="accent6" w:themeShade="BF"/>
          <w:sz w:val="32"/>
          <w:szCs w:val="32"/>
        </w:rPr>
        <w:t>The number of ministry outreach programs will be determined by that Committee</w:t>
      </w:r>
      <w:proofErr w:type="gramEnd"/>
      <w:r w:rsidRPr="006579AB">
        <w:rPr>
          <w:rFonts w:ascii="Arial" w:hAnsi="Arial" w:cs="Arial"/>
          <w:b/>
          <w:i/>
          <w:color w:val="538135" w:themeColor="accent6" w:themeShade="BF"/>
          <w:sz w:val="32"/>
          <w:szCs w:val="32"/>
        </w:rPr>
        <w:t xml:space="preserve">.  Regardless of the number of programs selected, </w:t>
      </w:r>
      <w:bookmarkStart w:id="0" w:name="_GoBack"/>
      <w:r w:rsidRPr="006579AB">
        <w:rPr>
          <w:rFonts w:ascii="Arial" w:hAnsi="Arial" w:cs="Arial"/>
          <w:b/>
          <w:i/>
          <w:color w:val="538135" w:themeColor="accent6" w:themeShade="BF"/>
          <w:sz w:val="32"/>
          <w:szCs w:val="32"/>
        </w:rPr>
        <w:t>Weirton Christian Center will always remain as one of them.</w:t>
      </w:r>
    </w:p>
    <w:bookmarkEnd w:id="0"/>
    <w:p w:rsidR="006579AB" w:rsidRPr="006579AB" w:rsidRDefault="006579AB" w:rsidP="00690564">
      <w:pPr>
        <w:jc w:val="both"/>
        <w:rPr>
          <w:rFonts w:ascii="Arial" w:hAnsi="Arial" w:cs="Arial"/>
          <w:b/>
          <w:i/>
          <w:color w:val="538135" w:themeColor="accent6" w:themeShade="BF"/>
          <w:sz w:val="32"/>
          <w:szCs w:val="32"/>
        </w:rPr>
      </w:pPr>
    </w:p>
    <w:p w:rsidR="006579AB" w:rsidRPr="006579AB" w:rsidRDefault="006579AB" w:rsidP="00690564">
      <w:pPr>
        <w:jc w:val="both"/>
        <w:rPr>
          <w:rFonts w:ascii="Arial" w:hAnsi="Arial" w:cs="Arial"/>
          <w:b/>
          <w:i/>
          <w:color w:val="538135" w:themeColor="accent6" w:themeShade="BF"/>
          <w:sz w:val="32"/>
          <w:szCs w:val="32"/>
        </w:rPr>
      </w:pPr>
      <w:r w:rsidRPr="006579AB">
        <w:rPr>
          <w:rFonts w:ascii="Arial" w:hAnsi="Arial" w:cs="Arial"/>
          <w:b/>
          <w:i/>
          <w:color w:val="538135" w:themeColor="accent6" w:themeShade="BF"/>
          <w:sz w:val="32"/>
          <w:szCs w:val="32"/>
        </w:rPr>
        <w:t xml:space="preserve">For further information, please contact the First Vice-President for the current year whose contact information </w:t>
      </w:r>
      <w:proofErr w:type="gramStart"/>
      <w:r w:rsidRPr="006579AB">
        <w:rPr>
          <w:rFonts w:ascii="Arial" w:hAnsi="Arial" w:cs="Arial"/>
          <w:b/>
          <w:i/>
          <w:color w:val="538135" w:themeColor="accent6" w:themeShade="BF"/>
          <w:sz w:val="32"/>
          <w:szCs w:val="32"/>
        </w:rPr>
        <w:t>can be found</w:t>
      </w:r>
      <w:proofErr w:type="gramEnd"/>
      <w:r w:rsidRPr="006579AB">
        <w:rPr>
          <w:rFonts w:ascii="Arial" w:hAnsi="Arial" w:cs="Arial"/>
          <w:b/>
          <w:i/>
          <w:color w:val="538135" w:themeColor="accent6" w:themeShade="BF"/>
          <w:sz w:val="32"/>
          <w:szCs w:val="32"/>
        </w:rPr>
        <w:t xml:space="preserve"> on this website with the other current year officers.  </w:t>
      </w:r>
    </w:p>
    <w:sectPr w:rsidR="006579AB" w:rsidRPr="006579AB" w:rsidSect="00A74CA5">
      <w:pgSz w:w="12240" w:h="15840"/>
      <w:pgMar w:top="1440" w:right="1440" w:bottom="1440" w:left="1440" w:header="720" w:footer="720" w:gutter="0"/>
      <w:pgBorders w:offsetFrom="page">
        <w:top w:val="vine" w:sz="24" w:space="24" w:color="538135" w:themeColor="accent6" w:themeShade="BF"/>
        <w:left w:val="vine" w:sz="24" w:space="24" w:color="538135" w:themeColor="accent6" w:themeShade="BF"/>
        <w:bottom w:val="vine" w:sz="24" w:space="24" w:color="538135" w:themeColor="accent6" w:themeShade="BF"/>
        <w:right w:val="vine" w:sz="24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564"/>
    <w:rsid w:val="00341F0E"/>
    <w:rsid w:val="00464187"/>
    <w:rsid w:val="006579AB"/>
    <w:rsid w:val="00690564"/>
    <w:rsid w:val="007E5E40"/>
    <w:rsid w:val="007F2BCB"/>
    <w:rsid w:val="00997187"/>
    <w:rsid w:val="00A74CA5"/>
    <w:rsid w:val="00B65C89"/>
    <w:rsid w:val="00D13817"/>
    <w:rsid w:val="00D6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4603"/>
  <w15:chartTrackingRefBased/>
  <w15:docId w15:val="{FDAC2310-735F-4D57-9250-0F7C4E72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2B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nternationalministries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D11434-0E45-417A-9AB0-C4F69586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Tracie</cp:lastModifiedBy>
  <cp:revision>2</cp:revision>
  <dcterms:created xsi:type="dcterms:W3CDTF">2020-01-03T14:50:00Z</dcterms:created>
  <dcterms:modified xsi:type="dcterms:W3CDTF">2020-01-03T14:50:00Z</dcterms:modified>
</cp:coreProperties>
</file>